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D5AB0D" w14:textId="77777777" w:rsidR="006E5A02" w:rsidRPr="006E5A02" w:rsidRDefault="006E5A02" w:rsidP="006E5A02">
      <w:pPr>
        <w:spacing w:after="0" w:line="480" w:lineRule="atLeast"/>
        <w:rPr>
          <w:rFonts w:ascii="GT Walsheim Pro Regular" w:eastAsia="Times New Roman" w:hAnsi="GT Walsheim Pro Regular" w:cs="Arial"/>
          <w:b/>
          <w:bCs/>
          <w:color w:val="000000"/>
          <w:kern w:val="0"/>
          <w:sz w:val="39"/>
          <w:szCs w:val="39"/>
          <w14:ligatures w14:val="none"/>
        </w:rPr>
      </w:pPr>
      <w:r w:rsidRPr="006E5A02">
        <w:rPr>
          <w:rFonts w:ascii="GT Walsheim Pro Regular" w:eastAsia="Times New Roman" w:hAnsi="GT Walsheim Pro Regular" w:cs="Arial"/>
          <w:b/>
          <w:bCs/>
          <w:color w:val="000000"/>
          <w:kern w:val="0"/>
          <w:sz w:val="39"/>
          <w:szCs w:val="39"/>
          <w14:ligatures w14:val="none"/>
        </w:rPr>
        <w:t>David Purdy</w:t>
      </w:r>
    </w:p>
    <w:p w14:paraId="690FF719" w14:textId="77777777" w:rsidR="006E5A02" w:rsidRPr="006E5A02" w:rsidRDefault="006E5A02" w:rsidP="006E5A02">
      <w:pPr>
        <w:spacing w:after="0" w:line="450" w:lineRule="atLeast"/>
        <w:rPr>
          <w:rFonts w:ascii="GT Walsheim Pro Regular" w:eastAsia="Times New Roman" w:hAnsi="GT Walsheim Pro Regular" w:cs="Arial"/>
          <w:b/>
          <w:bCs/>
          <w:color w:val="0070E0"/>
          <w:kern w:val="0"/>
          <w:sz w:val="33"/>
          <w:szCs w:val="33"/>
          <w14:ligatures w14:val="none"/>
        </w:rPr>
      </w:pPr>
      <w:r w:rsidRPr="006E5A02">
        <w:rPr>
          <w:rFonts w:ascii="GT Walsheim Pro Regular" w:eastAsia="Times New Roman" w:hAnsi="GT Walsheim Pro Regular" w:cs="Arial"/>
          <w:b/>
          <w:bCs/>
          <w:color w:val="0070E0"/>
          <w:kern w:val="0"/>
          <w:sz w:val="33"/>
          <w:szCs w:val="33"/>
          <w14:ligatures w14:val="none"/>
        </w:rPr>
        <w:t>Chief Revenue Officer</w:t>
      </w:r>
    </w:p>
    <w:p w14:paraId="24877112" w14:textId="77777777" w:rsidR="006E5A02" w:rsidRPr="006E5A02" w:rsidRDefault="006E5A02" w:rsidP="006E5A02">
      <w:pPr>
        <w:spacing w:before="100" w:beforeAutospacing="1" w:after="100" w:afterAutospacing="1" w:line="360" w:lineRule="atLeast"/>
        <w:rPr>
          <w:rFonts w:ascii="GT Walsheim Pro Regular" w:eastAsia="Times New Roman" w:hAnsi="GT Walsheim Pro Regular" w:cs="Times New Roman"/>
          <w:color w:val="000000"/>
          <w:kern w:val="0"/>
          <w14:ligatures w14:val="none"/>
        </w:rPr>
      </w:pPr>
      <w:r w:rsidRPr="006E5A02">
        <w:rPr>
          <w:rFonts w:ascii="GT Walsheim Pro Regular" w:eastAsia="Times New Roman" w:hAnsi="GT Walsheim Pro Regular" w:cs="Times New Roman"/>
          <w:color w:val="000000"/>
          <w:kern w:val="0"/>
          <w14:ligatures w14:val="none"/>
        </w:rPr>
        <w:t>David Purdy was named chief revenue officer of Stingray in 2018. In this position, Mr. Purdy, who has years of experience managing multiple operating entities and steering them towards a single, unified vision, oversees all aspects of Stingray’s revenue expansion including advertising, and sales efforts.</w:t>
      </w:r>
    </w:p>
    <w:p w14:paraId="7B098418" w14:textId="77777777" w:rsidR="006E5A02" w:rsidRPr="006E5A02" w:rsidRDefault="006E5A02" w:rsidP="006E5A02">
      <w:pPr>
        <w:spacing w:before="100" w:beforeAutospacing="1" w:after="100" w:afterAutospacing="1" w:line="360" w:lineRule="atLeast"/>
        <w:rPr>
          <w:rFonts w:ascii="GT Walsheim Pro Regular" w:eastAsia="Times New Roman" w:hAnsi="GT Walsheim Pro Regular" w:cs="Times New Roman"/>
          <w:color w:val="000000"/>
          <w:kern w:val="0"/>
          <w14:ligatures w14:val="none"/>
        </w:rPr>
      </w:pPr>
      <w:r w:rsidRPr="006E5A02">
        <w:rPr>
          <w:rFonts w:ascii="GT Walsheim Pro Regular" w:eastAsia="Times New Roman" w:hAnsi="GT Walsheim Pro Regular" w:cs="Times New Roman"/>
          <w:color w:val="000000"/>
          <w:kern w:val="0"/>
          <w14:ligatures w14:val="none"/>
        </w:rPr>
        <w:t xml:space="preserve">David Purdy came to Stingray from VICE Media where, as Chief International Growth Officer he expanded VICE’s multiplatform partnership with Rogers in Canada, and helped VICE grow its global distribution network to deliver programming to all screens. Previously, David has held various senior roles over a 15-year career at Rogers Communications Inc. – most recently as Senior Vice President of Content and Video Product Management, where he oversaw content strategy for </w:t>
      </w:r>
      <w:proofErr w:type="gramStart"/>
      <w:r w:rsidRPr="006E5A02">
        <w:rPr>
          <w:rFonts w:ascii="GT Walsheim Pro Regular" w:eastAsia="Times New Roman" w:hAnsi="GT Walsheim Pro Regular" w:cs="Times New Roman"/>
          <w:color w:val="000000"/>
          <w:kern w:val="0"/>
          <w14:ligatures w14:val="none"/>
        </w:rPr>
        <w:t>Rogers</w:t>
      </w:r>
      <w:proofErr w:type="gramEnd"/>
      <w:r w:rsidRPr="006E5A02">
        <w:rPr>
          <w:rFonts w:ascii="GT Walsheim Pro Regular" w:eastAsia="Times New Roman" w:hAnsi="GT Walsheim Pro Regular" w:cs="Times New Roman"/>
          <w:color w:val="000000"/>
          <w:kern w:val="0"/>
          <w14:ligatures w14:val="none"/>
        </w:rPr>
        <w:t xml:space="preserve"> cable, broadband and wireless services, focusing on how content can drive differentiation for the company.</w:t>
      </w:r>
    </w:p>
    <w:p w14:paraId="371D94A4" w14:textId="77777777" w:rsidR="006E5A02" w:rsidRPr="006E5A02" w:rsidRDefault="006E5A02" w:rsidP="006E5A02">
      <w:pPr>
        <w:spacing w:before="100" w:beforeAutospacing="1" w:after="100" w:afterAutospacing="1" w:line="360" w:lineRule="atLeast"/>
        <w:rPr>
          <w:rFonts w:ascii="GT Walsheim Pro Regular" w:eastAsia="Times New Roman" w:hAnsi="GT Walsheim Pro Regular" w:cs="Times New Roman"/>
          <w:color w:val="000000"/>
          <w:kern w:val="0"/>
          <w14:ligatures w14:val="none"/>
        </w:rPr>
      </w:pPr>
      <w:r w:rsidRPr="006E5A02">
        <w:rPr>
          <w:rFonts w:ascii="GT Walsheim Pro Regular" w:eastAsia="Times New Roman" w:hAnsi="GT Walsheim Pro Regular" w:cs="Times New Roman"/>
          <w:color w:val="000000"/>
          <w:kern w:val="0"/>
          <w14:ligatures w14:val="none"/>
        </w:rPr>
        <w:t xml:space="preserve">David has an extensive background in the TV industry and has helped launch several Canadian specialty channels throughout his career, including Sportsnet, OLN, Discovery Channel Canada, and The Comedy Network. In addition to his extensive content knowledge, David has been instrumental in launching </w:t>
      </w:r>
      <w:proofErr w:type="gramStart"/>
      <w:r w:rsidRPr="006E5A02">
        <w:rPr>
          <w:rFonts w:ascii="GT Walsheim Pro Regular" w:eastAsia="Times New Roman" w:hAnsi="GT Walsheim Pro Regular" w:cs="Times New Roman"/>
          <w:color w:val="000000"/>
          <w:kern w:val="0"/>
          <w14:ligatures w14:val="none"/>
        </w:rPr>
        <w:t>a number of</w:t>
      </w:r>
      <w:proofErr w:type="gramEnd"/>
      <w:r w:rsidRPr="006E5A02">
        <w:rPr>
          <w:rFonts w:ascii="GT Walsheim Pro Regular" w:eastAsia="Times New Roman" w:hAnsi="GT Walsheim Pro Regular" w:cs="Times New Roman"/>
          <w:color w:val="000000"/>
          <w:kern w:val="0"/>
          <w14:ligatures w14:val="none"/>
        </w:rPr>
        <w:t xml:space="preserve"> new products at Rogers, including VOD, HD, Rogers Anyplace TV, PVR, and Shomi. David combines a passion for content with a grasp of technology to forge a keen understanding of how the media business will be impacted by current and future technological innovations.</w:t>
      </w:r>
    </w:p>
    <w:p w14:paraId="04DC1E17" w14:textId="77777777" w:rsidR="006E5A02" w:rsidRPr="006E5A02" w:rsidRDefault="006E5A02" w:rsidP="006E5A02">
      <w:pPr>
        <w:spacing w:before="100" w:beforeAutospacing="1" w:after="100" w:afterAutospacing="1" w:line="360" w:lineRule="atLeast"/>
        <w:rPr>
          <w:rFonts w:ascii="GT Walsheim Pro Regular" w:eastAsia="Times New Roman" w:hAnsi="GT Walsheim Pro Regular" w:cs="Times New Roman"/>
          <w:color w:val="000000"/>
          <w:kern w:val="0"/>
          <w14:ligatures w14:val="none"/>
        </w:rPr>
      </w:pPr>
      <w:r w:rsidRPr="006E5A02">
        <w:rPr>
          <w:rFonts w:ascii="GT Walsheim Pro Regular" w:eastAsia="Times New Roman" w:hAnsi="GT Walsheim Pro Regular" w:cs="Times New Roman"/>
          <w:color w:val="000000"/>
          <w:kern w:val="0"/>
          <w14:ligatures w14:val="none"/>
        </w:rPr>
        <w:t>Mr. Purdy is a graduate of the University of Western Ontario (BA 1990) and holds a Bachelor of Economics from the London School of Economics and Political Science (1993).</w:t>
      </w:r>
    </w:p>
    <w:p w14:paraId="1AC9E40C" w14:textId="260EE7E8" w:rsidR="006E5A02" w:rsidRPr="006E5A02" w:rsidRDefault="006E5A02">
      <w:pPr>
        <w:rPr>
          <w:rFonts w:ascii="GT Walsheim Pro Regular" w:hAnsi="GT Walsheim Pro Regular"/>
        </w:rPr>
      </w:pPr>
      <w:r w:rsidRPr="006E5A02">
        <w:rPr>
          <w:rFonts w:ascii="GT Walsheim Pro Regular" w:hAnsi="GT Walsheim Pro Regular"/>
        </w:rPr>
        <w:br w:type="page"/>
      </w:r>
    </w:p>
    <w:p w14:paraId="37321C5A" w14:textId="77777777" w:rsidR="006E5A02" w:rsidRPr="006E5A02" w:rsidRDefault="006E5A02" w:rsidP="006E5A02">
      <w:pPr>
        <w:spacing w:after="0" w:line="480" w:lineRule="atLeast"/>
        <w:rPr>
          <w:rFonts w:ascii="GT Walsheim Pro Regular" w:eastAsia="Times New Roman" w:hAnsi="GT Walsheim Pro Regular" w:cs="Arial"/>
          <w:b/>
          <w:bCs/>
          <w:color w:val="000000"/>
          <w:kern w:val="0"/>
          <w:sz w:val="39"/>
          <w:szCs w:val="39"/>
          <w:lang w:val="fr-FR"/>
          <w14:ligatures w14:val="none"/>
        </w:rPr>
      </w:pPr>
      <w:r w:rsidRPr="006E5A02">
        <w:rPr>
          <w:rFonts w:ascii="GT Walsheim Pro Regular" w:eastAsia="Times New Roman" w:hAnsi="GT Walsheim Pro Regular" w:cs="Arial"/>
          <w:b/>
          <w:bCs/>
          <w:color w:val="000000"/>
          <w:kern w:val="0"/>
          <w:sz w:val="39"/>
          <w:szCs w:val="39"/>
          <w:lang w:val="fr-FR"/>
          <w14:ligatures w14:val="none"/>
        </w:rPr>
        <w:lastRenderedPageBreak/>
        <w:t>David Purdy</w:t>
      </w:r>
    </w:p>
    <w:p w14:paraId="18768366" w14:textId="77777777" w:rsidR="006E5A02" w:rsidRPr="006E5A02" w:rsidRDefault="006E5A02" w:rsidP="006E5A02">
      <w:pPr>
        <w:spacing w:after="0" w:line="450" w:lineRule="atLeast"/>
        <w:rPr>
          <w:rFonts w:ascii="GT Walsheim Pro Regular" w:eastAsia="Times New Roman" w:hAnsi="GT Walsheim Pro Regular" w:cs="Arial"/>
          <w:b/>
          <w:bCs/>
          <w:color w:val="0070E0"/>
          <w:kern w:val="0"/>
          <w:sz w:val="33"/>
          <w:szCs w:val="33"/>
          <w:lang w:val="fr-FR"/>
          <w14:ligatures w14:val="none"/>
        </w:rPr>
      </w:pPr>
      <w:r w:rsidRPr="006E5A02">
        <w:rPr>
          <w:rFonts w:ascii="GT Walsheim Pro Regular" w:eastAsia="Times New Roman" w:hAnsi="GT Walsheim Pro Regular" w:cs="Arial"/>
          <w:b/>
          <w:bCs/>
          <w:color w:val="0070E0"/>
          <w:kern w:val="0"/>
          <w:sz w:val="33"/>
          <w:szCs w:val="33"/>
          <w:lang w:val="fr-FR"/>
          <w14:ligatures w14:val="none"/>
        </w:rPr>
        <w:t>Chef de la stratégie de revenu</w:t>
      </w:r>
    </w:p>
    <w:p w14:paraId="159BA1FF" w14:textId="77777777" w:rsidR="006E5A02" w:rsidRPr="006E5A02" w:rsidRDefault="006E5A02" w:rsidP="006E5A02">
      <w:pPr>
        <w:spacing w:before="100" w:beforeAutospacing="1" w:after="100" w:afterAutospacing="1" w:line="360" w:lineRule="atLeast"/>
        <w:rPr>
          <w:rFonts w:ascii="GT Walsheim Pro Regular" w:eastAsia="Times New Roman" w:hAnsi="GT Walsheim Pro Regular" w:cs="Times New Roman"/>
          <w:color w:val="000000"/>
          <w:kern w:val="0"/>
          <w:lang w:val="fr-FR"/>
          <w14:ligatures w14:val="none"/>
        </w:rPr>
      </w:pPr>
      <w:r w:rsidRPr="006E5A02">
        <w:rPr>
          <w:rFonts w:ascii="GT Walsheim Pro Regular" w:eastAsia="Times New Roman" w:hAnsi="GT Walsheim Pro Regular" w:cs="Times New Roman"/>
          <w:color w:val="000000"/>
          <w:kern w:val="0"/>
          <w:lang w:val="fr-FR"/>
          <w14:ligatures w14:val="none"/>
        </w:rPr>
        <w:t>David Purdy a été nommé chef de la stratégie de revenue de Stingray en 2018. Dans ce rôle il tous les aspects de la croissance des revenus de Stingray, y compris la publicité et les initiatives de vente.</w:t>
      </w:r>
    </w:p>
    <w:p w14:paraId="0EA2611F" w14:textId="77777777" w:rsidR="006E5A02" w:rsidRPr="006E5A02" w:rsidRDefault="006E5A02" w:rsidP="006E5A02">
      <w:pPr>
        <w:spacing w:before="100" w:beforeAutospacing="1" w:after="100" w:afterAutospacing="1" w:line="360" w:lineRule="atLeast"/>
        <w:rPr>
          <w:rFonts w:ascii="GT Walsheim Pro Regular" w:eastAsia="Times New Roman" w:hAnsi="GT Walsheim Pro Regular" w:cs="Times New Roman"/>
          <w:color w:val="000000"/>
          <w:kern w:val="0"/>
          <w:lang w:val="fr-FR"/>
          <w14:ligatures w14:val="none"/>
        </w:rPr>
      </w:pPr>
      <w:r w:rsidRPr="006E5A02">
        <w:rPr>
          <w:rFonts w:ascii="GT Walsheim Pro Regular" w:eastAsia="Times New Roman" w:hAnsi="GT Walsheim Pro Regular" w:cs="Times New Roman"/>
          <w:color w:val="000000"/>
          <w:kern w:val="0"/>
          <w:lang w:val="fr-FR"/>
          <w14:ligatures w14:val="none"/>
        </w:rPr>
        <w:t xml:space="preserve">David Purdy a été est chef de la croissance à l’échelle mondiale de VICE Media. Établi à Toronto et à New York, M. Purdy a comme fonctions d’élargir la portée du partenariat multiplateforme de VICE avec Rogers au Canada, ainsi que d’aider VICE à faire croître son réseau de distribution mondial pour offrir une programmation sur tous les écrans. Auparavant, soit au cours d’une carrière de 15 ans au sein de Rogers Communications Inc., il a occupé divers postes de cadre supérieur, récemment à titre de </w:t>
      </w:r>
      <w:proofErr w:type="gramStart"/>
      <w:r w:rsidRPr="006E5A02">
        <w:rPr>
          <w:rFonts w:ascii="GT Walsheim Pro Regular" w:eastAsia="Times New Roman" w:hAnsi="GT Walsheim Pro Regular" w:cs="Times New Roman"/>
          <w:color w:val="000000"/>
          <w:kern w:val="0"/>
          <w:lang w:val="fr-FR"/>
          <w14:ligatures w14:val="none"/>
        </w:rPr>
        <w:t>vice président</w:t>
      </w:r>
      <w:proofErr w:type="gramEnd"/>
      <w:r w:rsidRPr="006E5A02">
        <w:rPr>
          <w:rFonts w:ascii="GT Walsheim Pro Regular" w:eastAsia="Times New Roman" w:hAnsi="GT Walsheim Pro Regular" w:cs="Times New Roman"/>
          <w:color w:val="000000"/>
          <w:kern w:val="0"/>
          <w:lang w:val="fr-FR"/>
          <w14:ligatures w14:val="none"/>
        </w:rPr>
        <w:t xml:space="preserve"> principal du contenu et de la gestion de la production vidéo, où il a supervisé la stratégie de contenu pour les services de câble, le réseau à large bande et les services sans fil de Rogers, concentrant ses efforts sur la manière dont le contenu peut favoriser la différentiation de la société.</w:t>
      </w:r>
    </w:p>
    <w:p w14:paraId="06749F8F" w14:textId="77777777" w:rsidR="006E5A02" w:rsidRPr="006E5A02" w:rsidRDefault="006E5A02" w:rsidP="006E5A02">
      <w:pPr>
        <w:spacing w:before="100" w:beforeAutospacing="1" w:after="100" w:afterAutospacing="1" w:line="360" w:lineRule="atLeast"/>
        <w:rPr>
          <w:rFonts w:ascii="GT Walsheim Pro Regular" w:eastAsia="Times New Roman" w:hAnsi="GT Walsheim Pro Regular" w:cs="Times New Roman"/>
          <w:color w:val="000000"/>
          <w:kern w:val="0"/>
          <w:lang w:val="fr-FR"/>
          <w14:ligatures w14:val="none"/>
        </w:rPr>
      </w:pPr>
      <w:r w:rsidRPr="006E5A02">
        <w:rPr>
          <w:rFonts w:ascii="GT Walsheim Pro Regular" w:eastAsia="Times New Roman" w:hAnsi="GT Walsheim Pro Regular" w:cs="Times New Roman"/>
          <w:color w:val="000000"/>
          <w:kern w:val="0"/>
          <w:lang w:val="fr-FR"/>
          <w14:ligatures w14:val="none"/>
        </w:rPr>
        <w:t>M. Purdy possède une grande expérience dans le secteur de la télévision, et, tout au long de sa carrière, il a contribué au lancement de plusieurs chaînes spécialisées canadiennes, notamment Sportsnet, OLN, Discovery Channel Canada et The Comedy Network. Outre ses nombreuses connaissances en matière de contenu, il a joué un rôle déterminant dans le lancement d’un certain nombre de nouveaux produits chez Rogers, y compris la vidéo sur demande, la haute définition, la télétransportée Rogers, les enregistreurs personnels de vidéo et Shomi. M. Purdy combine une passion pour le contenu à une maîtrise de la technologie lui permettant de bien comprendre l’incidence des innovations technologiques actuelles et futures sur le secteur des médias.</w:t>
      </w:r>
    </w:p>
    <w:p w14:paraId="4319D464" w14:textId="77777777" w:rsidR="006E5A02" w:rsidRPr="006E5A02" w:rsidRDefault="006E5A02" w:rsidP="006E5A02">
      <w:pPr>
        <w:spacing w:before="100" w:beforeAutospacing="1" w:after="100" w:afterAutospacing="1" w:line="360" w:lineRule="atLeast"/>
        <w:rPr>
          <w:rFonts w:ascii="GT Walsheim Pro Regular" w:eastAsia="Times New Roman" w:hAnsi="GT Walsheim Pro Regular" w:cs="Times New Roman"/>
          <w:color w:val="000000"/>
          <w:kern w:val="0"/>
          <w:lang w:val="fr-FR"/>
          <w14:ligatures w14:val="none"/>
        </w:rPr>
      </w:pPr>
      <w:r w:rsidRPr="006E5A02">
        <w:rPr>
          <w:rFonts w:ascii="GT Walsheim Pro Regular" w:eastAsia="Times New Roman" w:hAnsi="GT Walsheim Pro Regular" w:cs="Times New Roman"/>
          <w:color w:val="000000"/>
          <w:kern w:val="0"/>
          <w:lang w:val="fr-FR"/>
          <w14:ligatures w14:val="none"/>
        </w:rPr>
        <w:t>Diplômé de l’Université Western Ontario (B.A. 1990), M. Purdy est également titulaire d’un baccalauréat en économie de la London School of Economics and Political Science (1993).</w:t>
      </w:r>
    </w:p>
    <w:p w14:paraId="24E37C29" w14:textId="77777777" w:rsidR="00027E79" w:rsidRPr="006E5A02" w:rsidRDefault="00027E79">
      <w:pPr>
        <w:rPr>
          <w:lang w:val="fr-FR"/>
        </w:rPr>
      </w:pPr>
    </w:p>
    <w:sectPr w:rsidR="00027E79" w:rsidRPr="006E5A0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GT Walsheim Pro Regular">
    <w:panose1 w:val="02000503040000020003"/>
    <w:charset w:val="4D"/>
    <w:family w:val="auto"/>
    <w:notTrueType/>
    <w:pitch w:val="variable"/>
    <w:sig w:usb0="A00002AF" w:usb1="5000206B" w:usb2="00000000" w:usb3="00000000" w:csb0="00000097"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A02"/>
    <w:rsid w:val="00027E79"/>
    <w:rsid w:val="003761C9"/>
    <w:rsid w:val="006E5A02"/>
    <w:rsid w:val="007B69FE"/>
    <w:rsid w:val="00EC01C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F734F5"/>
  <w15:chartTrackingRefBased/>
  <w15:docId w15:val="{F103A420-9383-874B-BEE4-E3B9F7D73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C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E5A0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E5A0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E5A0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E5A0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E5A0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E5A0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E5A0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E5A0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E5A0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E5A0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E5A0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E5A0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E5A0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E5A0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E5A0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E5A0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E5A0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E5A02"/>
    <w:rPr>
      <w:rFonts w:eastAsiaTheme="majorEastAsia" w:cstheme="majorBidi"/>
      <w:color w:val="272727" w:themeColor="text1" w:themeTint="D8"/>
    </w:rPr>
  </w:style>
  <w:style w:type="paragraph" w:styleId="Title">
    <w:name w:val="Title"/>
    <w:basedOn w:val="Normal"/>
    <w:next w:val="Normal"/>
    <w:link w:val="TitleChar"/>
    <w:uiPriority w:val="10"/>
    <w:qFormat/>
    <w:rsid w:val="006E5A0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E5A0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E5A0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E5A0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E5A02"/>
    <w:pPr>
      <w:spacing w:before="160"/>
      <w:jc w:val="center"/>
    </w:pPr>
    <w:rPr>
      <w:i/>
      <w:iCs/>
      <w:color w:val="404040" w:themeColor="text1" w:themeTint="BF"/>
    </w:rPr>
  </w:style>
  <w:style w:type="character" w:customStyle="1" w:styleId="QuoteChar">
    <w:name w:val="Quote Char"/>
    <w:basedOn w:val="DefaultParagraphFont"/>
    <w:link w:val="Quote"/>
    <w:uiPriority w:val="29"/>
    <w:rsid w:val="006E5A02"/>
    <w:rPr>
      <w:i/>
      <w:iCs/>
      <w:color w:val="404040" w:themeColor="text1" w:themeTint="BF"/>
    </w:rPr>
  </w:style>
  <w:style w:type="paragraph" w:styleId="ListParagraph">
    <w:name w:val="List Paragraph"/>
    <w:basedOn w:val="Normal"/>
    <w:uiPriority w:val="34"/>
    <w:qFormat/>
    <w:rsid w:val="006E5A02"/>
    <w:pPr>
      <w:ind w:left="720"/>
      <w:contextualSpacing/>
    </w:pPr>
  </w:style>
  <w:style w:type="character" w:styleId="IntenseEmphasis">
    <w:name w:val="Intense Emphasis"/>
    <w:basedOn w:val="DefaultParagraphFont"/>
    <w:uiPriority w:val="21"/>
    <w:qFormat/>
    <w:rsid w:val="006E5A02"/>
    <w:rPr>
      <w:i/>
      <w:iCs/>
      <w:color w:val="0F4761" w:themeColor="accent1" w:themeShade="BF"/>
    </w:rPr>
  </w:style>
  <w:style w:type="paragraph" w:styleId="IntenseQuote">
    <w:name w:val="Intense Quote"/>
    <w:basedOn w:val="Normal"/>
    <w:next w:val="Normal"/>
    <w:link w:val="IntenseQuoteChar"/>
    <w:uiPriority w:val="30"/>
    <w:qFormat/>
    <w:rsid w:val="006E5A0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E5A02"/>
    <w:rPr>
      <w:i/>
      <w:iCs/>
      <w:color w:val="0F4761" w:themeColor="accent1" w:themeShade="BF"/>
    </w:rPr>
  </w:style>
  <w:style w:type="character" w:styleId="IntenseReference">
    <w:name w:val="Intense Reference"/>
    <w:basedOn w:val="DefaultParagraphFont"/>
    <w:uiPriority w:val="32"/>
    <w:qFormat/>
    <w:rsid w:val="006E5A02"/>
    <w:rPr>
      <w:b/>
      <w:bCs/>
      <w:smallCaps/>
      <w:color w:val="0F4761" w:themeColor="accent1" w:themeShade="BF"/>
      <w:spacing w:val="5"/>
    </w:rPr>
  </w:style>
  <w:style w:type="paragraph" w:styleId="NormalWeb">
    <w:name w:val="Normal (Web)"/>
    <w:basedOn w:val="Normal"/>
    <w:uiPriority w:val="99"/>
    <w:semiHidden/>
    <w:unhideWhenUsed/>
    <w:rsid w:val="006E5A02"/>
    <w:pPr>
      <w:spacing w:before="100" w:beforeAutospacing="1" w:after="100" w:afterAutospacing="1"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546</Words>
  <Characters>3114</Characters>
  <Application>Microsoft Office Word</Application>
  <DocSecurity>0</DocSecurity>
  <Lines>25</Lines>
  <Paragraphs>7</Paragraphs>
  <ScaleCrop>false</ScaleCrop>
  <Company/>
  <LinksUpToDate>false</LinksUpToDate>
  <CharactersWithSpaces>3653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Frédérique Gagnier</dc:creator>
  <cp:keywords/>
  <dc:description/>
  <cp:lastModifiedBy>Frédérique Gagnier</cp:lastModifiedBy>
  <cp:revision>1</cp:revision>
  <dcterms:created xsi:type="dcterms:W3CDTF">2025-11-07T16:56:00Z</dcterms:created>
  <dcterms:modified xsi:type="dcterms:W3CDTF">2025-11-07T16:57:00Z</dcterms:modified>
</cp:coreProperties>
</file>